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AC3F" w14:textId="77777777" w:rsidR="00BC1E91" w:rsidRDefault="00974415" w:rsidP="00974415">
      <w:pPr>
        <w:ind w:left="720"/>
      </w:pPr>
      <w:r>
        <w:rPr>
          <w:noProof/>
        </w:rPr>
        <w:drawing>
          <wp:inline distT="0" distB="0" distL="0" distR="0" wp14:anchorId="2EFEE937" wp14:editId="0445AEE3">
            <wp:extent cx="1343025" cy="66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jersey-state-counc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DC4E" w14:textId="77777777" w:rsidR="00974415" w:rsidRDefault="00974415" w:rsidP="00974415">
      <w:pPr>
        <w:ind w:left="720"/>
        <w:jc w:val="center"/>
        <w:rPr>
          <w:b/>
        </w:rPr>
      </w:pPr>
      <w:r w:rsidRPr="00974415">
        <w:rPr>
          <w:b/>
        </w:rPr>
        <w:t>Committee/Chapter Report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2"/>
        <w:gridCol w:w="3287"/>
        <w:gridCol w:w="2941"/>
      </w:tblGrid>
      <w:tr w:rsidR="00974415" w14:paraId="6EE2A7A1" w14:textId="77777777" w:rsidTr="00D73BA0">
        <w:tc>
          <w:tcPr>
            <w:tcW w:w="5689" w:type="dxa"/>
            <w:gridSpan w:val="2"/>
          </w:tcPr>
          <w:p w14:paraId="621879FF" w14:textId="44819C64" w:rsidR="00974415" w:rsidRDefault="00974415" w:rsidP="00DA0E4F">
            <w:pPr>
              <w:rPr>
                <w:b/>
              </w:rPr>
            </w:pPr>
            <w:r w:rsidRPr="00974415">
              <w:rPr>
                <w:b/>
                <w:sz w:val="20"/>
                <w:szCs w:val="20"/>
              </w:rPr>
              <w:t xml:space="preserve">Committee/Chapter Name: </w:t>
            </w:r>
            <w:r w:rsidR="009F0F96">
              <w:rPr>
                <w:b/>
                <w:sz w:val="20"/>
                <w:szCs w:val="20"/>
              </w:rPr>
              <w:t>Membership Committee</w:t>
            </w:r>
          </w:p>
        </w:tc>
        <w:tc>
          <w:tcPr>
            <w:tcW w:w="2941" w:type="dxa"/>
          </w:tcPr>
          <w:p w14:paraId="600D076C" w14:textId="25EC0083" w:rsidR="00974415" w:rsidRPr="00974415" w:rsidRDefault="00974415" w:rsidP="00DA0E4F">
            <w:pPr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Date:</w:t>
            </w:r>
            <w:r w:rsidR="008F2101">
              <w:rPr>
                <w:b/>
                <w:sz w:val="20"/>
                <w:szCs w:val="20"/>
              </w:rPr>
              <w:t xml:space="preserve"> </w:t>
            </w:r>
            <w:r w:rsidR="00B0386D">
              <w:rPr>
                <w:b/>
                <w:sz w:val="20"/>
                <w:szCs w:val="20"/>
              </w:rPr>
              <w:t>March</w:t>
            </w:r>
            <w:r w:rsidR="008F2101">
              <w:rPr>
                <w:b/>
                <w:sz w:val="20"/>
                <w:szCs w:val="20"/>
              </w:rPr>
              <w:t xml:space="preserve"> </w:t>
            </w:r>
            <w:r w:rsidR="00DD70B8">
              <w:rPr>
                <w:b/>
                <w:sz w:val="20"/>
                <w:szCs w:val="20"/>
              </w:rPr>
              <w:t>202</w:t>
            </w:r>
            <w:r w:rsidR="008D256A">
              <w:rPr>
                <w:b/>
                <w:sz w:val="20"/>
                <w:szCs w:val="20"/>
              </w:rPr>
              <w:t>4</w:t>
            </w:r>
          </w:p>
        </w:tc>
      </w:tr>
      <w:tr w:rsidR="00974415" w14:paraId="50C29CC3" w14:textId="77777777" w:rsidTr="00D73BA0">
        <w:tc>
          <w:tcPr>
            <w:tcW w:w="5689" w:type="dxa"/>
            <w:gridSpan w:val="2"/>
          </w:tcPr>
          <w:p w14:paraId="0845ACD3" w14:textId="0C97703E" w:rsidR="00156E4F" w:rsidRPr="00974415" w:rsidRDefault="00974415" w:rsidP="00DA0E4F">
            <w:r w:rsidRPr="00974415">
              <w:rPr>
                <w:b/>
                <w:sz w:val="20"/>
                <w:szCs w:val="20"/>
              </w:rPr>
              <w:t>Submitted by:</w:t>
            </w:r>
            <w:r>
              <w:t xml:space="preserve"> </w:t>
            </w:r>
            <w:r w:rsidR="009F0F96">
              <w:t>Daniel Misa, MSN, RN, CEN, CPEN, NE-BC</w:t>
            </w:r>
            <w:r w:rsidR="00373543">
              <w:t>, NPD-BC</w:t>
            </w:r>
            <w:r w:rsidR="00156E4F">
              <w:t>, Membership Committee Chairperson</w:t>
            </w:r>
          </w:p>
        </w:tc>
        <w:tc>
          <w:tcPr>
            <w:tcW w:w="2941" w:type="dxa"/>
          </w:tcPr>
          <w:p w14:paraId="7403CC54" w14:textId="77777777" w:rsidR="00974415" w:rsidRPr="00974415" w:rsidRDefault="00974415" w:rsidP="00974415">
            <w:pPr>
              <w:rPr>
                <w:b/>
                <w:sz w:val="20"/>
                <w:szCs w:val="20"/>
              </w:rPr>
            </w:pPr>
          </w:p>
        </w:tc>
      </w:tr>
      <w:tr w:rsidR="00974415" w14:paraId="48B26035" w14:textId="77777777" w:rsidTr="00D73BA0">
        <w:tc>
          <w:tcPr>
            <w:tcW w:w="2402" w:type="dxa"/>
          </w:tcPr>
          <w:p w14:paraId="5504D48F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287" w:type="dxa"/>
          </w:tcPr>
          <w:p w14:paraId="355B451F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941" w:type="dxa"/>
          </w:tcPr>
          <w:p w14:paraId="09778191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Action Required</w:t>
            </w:r>
          </w:p>
        </w:tc>
      </w:tr>
      <w:tr w:rsidR="00974415" w:rsidRPr="00974415" w14:paraId="1D12810B" w14:textId="77777777" w:rsidTr="00D73BA0">
        <w:trPr>
          <w:trHeight w:val="1403"/>
        </w:trPr>
        <w:tc>
          <w:tcPr>
            <w:tcW w:w="2402" w:type="dxa"/>
          </w:tcPr>
          <w:p w14:paraId="749AD26D" w14:textId="64647006" w:rsidR="00974415" w:rsidRDefault="009F0F96" w:rsidP="00974415">
            <w:r>
              <w:t>Membership Count by Chapter</w:t>
            </w:r>
          </w:p>
          <w:p w14:paraId="2EB0CE7F" w14:textId="77777777" w:rsidR="00DA0E4F" w:rsidRDefault="00DA0E4F" w:rsidP="00974415"/>
          <w:p w14:paraId="7E21A47F" w14:textId="6CDB5A50" w:rsidR="00DA0E4F" w:rsidRPr="00974415" w:rsidRDefault="00DA0E4F" w:rsidP="00974415"/>
        </w:tc>
        <w:tc>
          <w:tcPr>
            <w:tcW w:w="3287" w:type="dxa"/>
          </w:tcPr>
          <w:p w14:paraId="6F07A26E" w14:textId="2F116265" w:rsidR="009F0F96" w:rsidRDefault="009F0F96" w:rsidP="008D4A19">
            <w:r>
              <w:t xml:space="preserve">As of </w:t>
            </w:r>
            <w:r w:rsidR="005A3E77">
              <w:t>3</w:t>
            </w:r>
            <w:r>
              <w:t>/</w:t>
            </w:r>
            <w:r w:rsidR="005A3E77">
              <w:t>2</w:t>
            </w:r>
            <w:r>
              <w:t>/202</w:t>
            </w:r>
            <w:r w:rsidR="008D256A">
              <w:t>4</w:t>
            </w:r>
            <w:r>
              <w:t>:</w:t>
            </w:r>
          </w:p>
          <w:p w14:paraId="37F68BA3" w14:textId="55FF78DE" w:rsidR="00974415" w:rsidRDefault="009F0F96" w:rsidP="008D4A19">
            <w:r>
              <w:t>Northern NJ</w:t>
            </w:r>
            <w:r w:rsidR="00DF1C91">
              <w:t>—</w:t>
            </w:r>
            <w:r w:rsidR="005A3E77">
              <w:t>697</w:t>
            </w:r>
          </w:p>
          <w:p w14:paraId="0FEFCDDC" w14:textId="3AFD1ACC" w:rsidR="009F0F96" w:rsidRDefault="009F0F96" w:rsidP="008D4A19">
            <w:r>
              <w:t>Southern Jersey</w:t>
            </w:r>
            <w:r w:rsidR="00DF1C91">
              <w:t>—</w:t>
            </w:r>
            <w:r w:rsidR="005A3E77">
              <w:t>261</w:t>
            </w:r>
          </w:p>
          <w:p w14:paraId="020AD303" w14:textId="1A7EBFFF" w:rsidR="009F0F96" w:rsidRDefault="009F0F96" w:rsidP="008D4A19">
            <w:r>
              <w:t>West Central NJ</w:t>
            </w:r>
            <w:r w:rsidR="00DF1C91">
              <w:t>—</w:t>
            </w:r>
            <w:r w:rsidR="005A3E77">
              <w:t>273</w:t>
            </w:r>
          </w:p>
          <w:p w14:paraId="518A47A1" w14:textId="48A8AF22" w:rsidR="009F0F96" w:rsidRDefault="009F0F96" w:rsidP="008D4A19">
            <w:r>
              <w:t>Jersey Shore</w:t>
            </w:r>
            <w:r w:rsidR="00DF1C91">
              <w:t>—</w:t>
            </w:r>
            <w:r w:rsidR="005A3E77">
              <w:t>314</w:t>
            </w:r>
          </w:p>
          <w:p w14:paraId="097D79D4" w14:textId="7B1573E1" w:rsidR="009F0F96" w:rsidRDefault="009F0F96" w:rsidP="008D4A19">
            <w:r>
              <w:t>Total</w:t>
            </w:r>
            <w:r w:rsidR="00DF1C91">
              <w:t>—</w:t>
            </w:r>
            <w:r w:rsidR="005A3E77">
              <w:t>1545</w:t>
            </w:r>
          </w:p>
          <w:p w14:paraId="55FEE16C" w14:textId="6D52C98C" w:rsidR="00DF1C91" w:rsidRDefault="00DF1C91" w:rsidP="008D4A19">
            <w:r>
              <w:t>202</w:t>
            </w:r>
            <w:r w:rsidR="008D256A">
              <w:t>4</w:t>
            </w:r>
            <w:r>
              <w:t xml:space="preserve"> Goal—1</w:t>
            </w:r>
            <w:r w:rsidR="008D256A">
              <w:t>580</w:t>
            </w:r>
          </w:p>
          <w:p w14:paraId="6BB094C5" w14:textId="5F50231C" w:rsidR="003D22E2" w:rsidRPr="00974415" w:rsidRDefault="003D22E2" w:rsidP="00652444"/>
        </w:tc>
        <w:tc>
          <w:tcPr>
            <w:tcW w:w="2941" w:type="dxa"/>
          </w:tcPr>
          <w:p w14:paraId="7048347D" w14:textId="7599B916" w:rsidR="00E27BE7" w:rsidRPr="00974415" w:rsidRDefault="00DF1C91" w:rsidP="00974415">
            <w:r>
              <w:t>Informational</w:t>
            </w:r>
          </w:p>
        </w:tc>
      </w:tr>
      <w:tr w:rsidR="006E6C5C" w:rsidRPr="00974415" w14:paraId="34AD677F" w14:textId="77777777" w:rsidTr="00D73BA0">
        <w:tc>
          <w:tcPr>
            <w:tcW w:w="2402" w:type="dxa"/>
          </w:tcPr>
          <w:p w14:paraId="34620C77" w14:textId="6BF8D7A4" w:rsidR="006E6C5C" w:rsidRDefault="005A3E77" w:rsidP="00DA0E4F">
            <w:r>
              <w:t>Membership Committee Meeting Dates</w:t>
            </w:r>
          </w:p>
        </w:tc>
        <w:tc>
          <w:tcPr>
            <w:tcW w:w="3287" w:type="dxa"/>
          </w:tcPr>
          <w:p w14:paraId="3084F57E" w14:textId="53B29303" w:rsidR="006E6C5C" w:rsidRDefault="005A3E77" w:rsidP="00300896">
            <w:r>
              <w:t>The first committee meeting of the year was held on 3/5. Meeting</w:t>
            </w:r>
            <w:r w:rsidR="002D286F">
              <w:t>s</w:t>
            </w:r>
            <w:r>
              <w:t xml:space="preserve"> will be held quarterly on the second Tuesday prior to the state council meeting from 6pm to 7pm—5/14, 7/30, 11/5.</w:t>
            </w:r>
          </w:p>
        </w:tc>
        <w:tc>
          <w:tcPr>
            <w:tcW w:w="2941" w:type="dxa"/>
          </w:tcPr>
          <w:p w14:paraId="77CAA874" w14:textId="6717BF80" w:rsidR="006E6C5C" w:rsidRDefault="008D256A" w:rsidP="003D22E2">
            <w:r>
              <w:t>Informational</w:t>
            </w:r>
          </w:p>
        </w:tc>
      </w:tr>
      <w:tr w:rsidR="005A3E77" w:rsidRPr="00974415" w14:paraId="23EEA1FF" w14:textId="77777777" w:rsidTr="006B60D3">
        <w:tc>
          <w:tcPr>
            <w:tcW w:w="2402" w:type="dxa"/>
          </w:tcPr>
          <w:p w14:paraId="30BA75DB" w14:textId="77777777" w:rsidR="005A3E77" w:rsidRDefault="005A3E77" w:rsidP="006B60D3">
            <w:r>
              <w:t>New Jersey Nursing Students, Inc. (NJNS) 2024 Convention</w:t>
            </w:r>
          </w:p>
        </w:tc>
        <w:tc>
          <w:tcPr>
            <w:tcW w:w="3287" w:type="dxa"/>
          </w:tcPr>
          <w:p w14:paraId="7C48328A" w14:textId="2BF4F44A" w:rsidR="005A3E77" w:rsidRDefault="002D286F" w:rsidP="006B60D3">
            <w:r>
              <w:t xml:space="preserve">The </w:t>
            </w:r>
            <w:r w:rsidR="005A3E77">
              <w:t xml:space="preserve">NJENA </w:t>
            </w:r>
            <w:r>
              <w:t xml:space="preserve">exhibit booth </w:t>
            </w:r>
            <w:r w:rsidR="005A3E77">
              <w:t xml:space="preserve">was well visited by attendees, with many taking advantage of free one year student membership—awaiting final numbers of new members recruited. </w:t>
            </w:r>
            <w:r>
              <w:t>Thank you to NJENA President Marvella Cephas and President Elect Barbara McCormick for working the exhibit booth and donating a basket for the exhibit hall basket raffle.</w:t>
            </w:r>
            <w:r>
              <w:t xml:space="preserve"> </w:t>
            </w:r>
            <w:r w:rsidR="005A3E77">
              <w:t xml:space="preserve">Emergency nursing presentation by membership committee chairperson was also well attended by engaged, interested students. </w:t>
            </w:r>
          </w:p>
        </w:tc>
        <w:tc>
          <w:tcPr>
            <w:tcW w:w="2941" w:type="dxa"/>
          </w:tcPr>
          <w:p w14:paraId="78C7CC1E" w14:textId="0C13E6ED" w:rsidR="005A3E77" w:rsidRDefault="005A3E77" w:rsidP="006B60D3">
            <w:r>
              <w:t>Informational</w:t>
            </w:r>
          </w:p>
        </w:tc>
      </w:tr>
      <w:tr w:rsidR="005A3E77" w:rsidRPr="00974415" w14:paraId="324C3007" w14:textId="77777777" w:rsidTr="00D73BA0">
        <w:tc>
          <w:tcPr>
            <w:tcW w:w="2402" w:type="dxa"/>
          </w:tcPr>
          <w:p w14:paraId="4F7E9F4B" w14:textId="1D22DB53" w:rsidR="005A3E77" w:rsidRDefault="005A3E77" w:rsidP="00DA0E4F">
            <w:r>
              <w:t>2024 NJENA “March Madness” Membership Drive</w:t>
            </w:r>
          </w:p>
        </w:tc>
        <w:tc>
          <w:tcPr>
            <w:tcW w:w="3287" w:type="dxa"/>
          </w:tcPr>
          <w:p w14:paraId="55882CD6" w14:textId="3E88FF68" w:rsidR="005A3E77" w:rsidRDefault="005A3E77" w:rsidP="00300896">
            <w:r>
              <w:t>2024 NJENA “March Madness” Membership Drive will be held from 3/1-4/13</w:t>
            </w:r>
            <w:r w:rsidR="002D286F">
              <w:t>, with the official kickoff at the state council meeting that is scheduled to be held at the 2024 Emergency Care Conference</w:t>
            </w:r>
            <w:r>
              <w:t xml:space="preserve">. Members earn points </w:t>
            </w:r>
            <w:r>
              <w:lastRenderedPageBreak/>
              <w:t>by recruiting new members (2 points) and getting current members to renew (1 point). Members with the most points will be recognized in the following way</w:t>
            </w:r>
            <w:r w:rsidR="002D286F">
              <w:t>s</w:t>
            </w:r>
            <w:r>
              <w:t>:</w:t>
            </w:r>
          </w:p>
          <w:p w14:paraId="503BBBB1" w14:textId="50F14993" w:rsidR="005A3E77" w:rsidRDefault="005A3E77" w:rsidP="00300896">
            <w:r>
              <w:t>Sweet Sixteen: $5 Amazon gift card to top 4 members in each chapter</w:t>
            </w:r>
            <w:r w:rsidR="002D286F">
              <w:t xml:space="preserve"> (16 total)</w:t>
            </w:r>
          </w:p>
          <w:p w14:paraId="536B01D1" w14:textId="66EE67D8" w:rsidR="005A3E77" w:rsidRDefault="005A3E77" w:rsidP="00300896">
            <w:r>
              <w:t>Elite Eight: Additional $10 Amazon gift card (total $15) to top 2 members in each chapter</w:t>
            </w:r>
            <w:r w:rsidR="002D286F">
              <w:t xml:space="preserve"> (8 total)</w:t>
            </w:r>
          </w:p>
          <w:p w14:paraId="41FEA0F1" w14:textId="3A0B0459" w:rsidR="005A3E77" w:rsidRDefault="005A3E77" w:rsidP="00300896">
            <w:r>
              <w:t>Final Four: Additional $20 Amazon gift card (total $35) to top member in each chapter</w:t>
            </w:r>
            <w:r w:rsidR="002D286F">
              <w:t xml:space="preserve"> (4 total)</w:t>
            </w:r>
          </w:p>
          <w:p w14:paraId="7BBF9312" w14:textId="1EA897F3" w:rsidR="005A3E77" w:rsidRDefault="005A3E77" w:rsidP="00300896">
            <w:r>
              <w:t>Champion: top member in the state will get a NJENA visit to their ED/place of work.</w:t>
            </w:r>
          </w:p>
          <w:p w14:paraId="44DA0831" w14:textId="08B2FEE1" w:rsidR="005A3E77" w:rsidRDefault="005A3E77" w:rsidP="00300896">
            <w:r>
              <w:t>Total gift card expense: $240</w:t>
            </w:r>
          </w:p>
          <w:p w14:paraId="47B1DE48" w14:textId="6312BECE" w:rsidR="005A3E77" w:rsidRDefault="005A3E77" w:rsidP="00300896">
            <w:r>
              <w:t>Members will submit via Google form</w:t>
            </w:r>
            <w:r w:rsidR="002D286F">
              <w:t>s</w:t>
            </w:r>
            <w:r>
              <w:t xml:space="preserve"> who they are recruiting, and membership will be verified.</w:t>
            </w:r>
          </w:p>
        </w:tc>
        <w:tc>
          <w:tcPr>
            <w:tcW w:w="2941" w:type="dxa"/>
          </w:tcPr>
          <w:p w14:paraId="0DA9486D" w14:textId="6F4C9060" w:rsidR="005A3E77" w:rsidRDefault="005A3E77" w:rsidP="003D22E2">
            <w:r>
              <w:lastRenderedPageBreak/>
              <w:t>Please promote within your chapters and colleagues.</w:t>
            </w:r>
          </w:p>
        </w:tc>
      </w:tr>
      <w:tr w:rsidR="002A6F9A" w:rsidRPr="00974415" w14:paraId="1BA5AABE" w14:textId="77777777" w:rsidTr="00D73BA0">
        <w:tc>
          <w:tcPr>
            <w:tcW w:w="2402" w:type="dxa"/>
          </w:tcPr>
          <w:p w14:paraId="20729404" w14:textId="67DF4611" w:rsidR="002A6F9A" w:rsidRDefault="006D2568" w:rsidP="00DA0E4F">
            <w:r>
              <w:t>Collaboration</w:t>
            </w:r>
            <w:r w:rsidR="001C6284">
              <w:t xml:space="preserve"> with New York State ENA</w:t>
            </w:r>
            <w:r w:rsidR="008D256A">
              <w:t xml:space="preserve"> </w:t>
            </w:r>
            <w:r w:rsidR="001C6284">
              <w:t>(NYSENA)</w:t>
            </w:r>
            <w:r w:rsidR="008D256A">
              <w:t xml:space="preserve"> and Pennsylvania ENA (PA ENA)</w:t>
            </w:r>
            <w:r w:rsidR="001C6284">
              <w:t xml:space="preserve"> </w:t>
            </w:r>
          </w:p>
        </w:tc>
        <w:tc>
          <w:tcPr>
            <w:tcW w:w="3287" w:type="dxa"/>
          </w:tcPr>
          <w:p w14:paraId="66A52D06" w14:textId="1115B301" w:rsidR="002A6F9A" w:rsidRDefault="008D256A" w:rsidP="00300896">
            <w:r>
              <w:t>Looking to continue interstate collaboration with neighboring ENA state councils</w:t>
            </w:r>
            <w:r w:rsidR="00BE5D15">
              <w:t>. NYSENA 2024 Setting the Pace is taking place Wednesday 4/24-Friday 4/26 in Saratoga Springs. PA ENA 2024 Horizons Conference is being held Thursday 6/6-Friday 6/7 in Gettysburg, PA.</w:t>
            </w:r>
          </w:p>
        </w:tc>
        <w:tc>
          <w:tcPr>
            <w:tcW w:w="2941" w:type="dxa"/>
          </w:tcPr>
          <w:p w14:paraId="69BD3BA2" w14:textId="582661DE" w:rsidR="002A6F9A" w:rsidRDefault="00156E4F" w:rsidP="003D22E2">
            <w:r>
              <w:t>Ongoing</w:t>
            </w:r>
          </w:p>
        </w:tc>
      </w:tr>
      <w:tr w:rsidR="00B53738" w:rsidRPr="00974415" w14:paraId="7A71640A" w14:textId="77777777" w:rsidTr="00D73BA0">
        <w:tc>
          <w:tcPr>
            <w:tcW w:w="2402" w:type="dxa"/>
          </w:tcPr>
          <w:p w14:paraId="03429482" w14:textId="35ADD8A1" w:rsidR="00B53738" w:rsidRDefault="00B53738" w:rsidP="00DA0E4F">
            <w:r>
              <w:t xml:space="preserve">ENA </w:t>
            </w:r>
            <w:r w:rsidR="00BE5D15">
              <w:t>1</w:t>
            </w:r>
            <w:r w:rsidR="00BE5D15" w:rsidRPr="00BE5D15">
              <w:rPr>
                <w:vertAlign w:val="superscript"/>
              </w:rPr>
              <w:t>st</w:t>
            </w:r>
            <w:r w:rsidR="00BD36DC" w:rsidRPr="00BD36DC">
              <w:t xml:space="preserve"> Quarter 202</w:t>
            </w:r>
            <w:r w:rsidR="00BE5D15">
              <w:t>4</w:t>
            </w:r>
            <w:r w:rsidR="00BD36DC" w:rsidRPr="00BD36DC">
              <w:t xml:space="preserve"> State Council &amp; Chapter Leader Meeting</w:t>
            </w:r>
          </w:p>
        </w:tc>
        <w:tc>
          <w:tcPr>
            <w:tcW w:w="3287" w:type="dxa"/>
          </w:tcPr>
          <w:p w14:paraId="2C47E72A" w14:textId="57B6B45E" w:rsidR="00B53738" w:rsidRDefault="00BD36DC" w:rsidP="00300896">
            <w:r>
              <w:t xml:space="preserve">The ENA event will be held virtually on Tuesday, </w:t>
            </w:r>
            <w:r w:rsidR="00BE5D15">
              <w:t>March</w:t>
            </w:r>
            <w:r>
              <w:t xml:space="preserve"> </w:t>
            </w:r>
            <w:r w:rsidR="00BE5D15">
              <w:t>26</w:t>
            </w:r>
            <w:r>
              <w:t xml:space="preserve"> at noon ET. Information, including registration link</w:t>
            </w:r>
            <w:r w:rsidR="00BE5D15">
              <w:t xml:space="preserve"> is forthcoming</w:t>
            </w:r>
            <w:r>
              <w:t>.</w:t>
            </w:r>
          </w:p>
        </w:tc>
        <w:tc>
          <w:tcPr>
            <w:tcW w:w="2941" w:type="dxa"/>
          </w:tcPr>
          <w:p w14:paraId="5D7C08FB" w14:textId="7F713833" w:rsidR="00B53738" w:rsidRDefault="00B53738" w:rsidP="003D22E2">
            <w:r>
              <w:t>Informational</w:t>
            </w:r>
          </w:p>
        </w:tc>
      </w:tr>
    </w:tbl>
    <w:p w14:paraId="7A872E0F" w14:textId="77777777" w:rsidR="00974415" w:rsidRPr="00974415" w:rsidRDefault="00974415" w:rsidP="00974415">
      <w:pPr>
        <w:ind w:left="720"/>
        <w:rPr>
          <w:b/>
        </w:rPr>
      </w:pPr>
    </w:p>
    <w:sectPr w:rsidR="00974415" w:rsidRPr="0097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15"/>
    <w:rsid w:val="000A78A2"/>
    <w:rsid w:val="000F45CA"/>
    <w:rsid w:val="00156E4F"/>
    <w:rsid w:val="00196828"/>
    <w:rsid w:val="001C6284"/>
    <w:rsid w:val="00236477"/>
    <w:rsid w:val="00290B1B"/>
    <w:rsid w:val="002A6F9A"/>
    <w:rsid w:val="002D1AE2"/>
    <w:rsid w:val="002D286F"/>
    <w:rsid w:val="002E01AA"/>
    <w:rsid w:val="00300896"/>
    <w:rsid w:val="003059DD"/>
    <w:rsid w:val="00373543"/>
    <w:rsid w:val="00373900"/>
    <w:rsid w:val="003D22E2"/>
    <w:rsid w:val="003F2124"/>
    <w:rsid w:val="00443386"/>
    <w:rsid w:val="004C4B66"/>
    <w:rsid w:val="004F659F"/>
    <w:rsid w:val="00510B77"/>
    <w:rsid w:val="0052564B"/>
    <w:rsid w:val="0054188B"/>
    <w:rsid w:val="00581183"/>
    <w:rsid w:val="005A3E77"/>
    <w:rsid w:val="00606F40"/>
    <w:rsid w:val="00652444"/>
    <w:rsid w:val="006D2568"/>
    <w:rsid w:val="006E6C5C"/>
    <w:rsid w:val="0074284A"/>
    <w:rsid w:val="00787797"/>
    <w:rsid w:val="007A7B98"/>
    <w:rsid w:val="007B4019"/>
    <w:rsid w:val="007B6A7D"/>
    <w:rsid w:val="00861C93"/>
    <w:rsid w:val="008D256A"/>
    <w:rsid w:val="008D4A19"/>
    <w:rsid w:val="008E1460"/>
    <w:rsid w:val="008F2101"/>
    <w:rsid w:val="00905C1F"/>
    <w:rsid w:val="00953830"/>
    <w:rsid w:val="00974415"/>
    <w:rsid w:val="009F0F96"/>
    <w:rsid w:val="00A508B0"/>
    <w:rsid w:val="00AA6CAF"/>
    <w:rsid w:val="00B0386D"/>
    <w:rsid w:val="00B16397"/>
    <w:rsid w:val="00B53738"/>
    <w:rsid w:val="00BC1E91"/>
    <w:rsid w:val="00BD36DC"/>
    <w:rsid w:val="00BE5D15"/>
    <w:rsid w:val="00C20E8A"/>
    <w:rsid w:val="00C34341"/>
    <w:rsid w:val="00D13416"/>
    <w:rsid w:val="00D134AF"/>
    <w:rsid w:val="00D57258"/>
    <w:rsid w:val="00D73BA0"/>
    <w:rsid w:val="00DA0E4F"/>
    <w:rsid w:val="00DB69AD"/>
    <w:rsid w:val="00DC7428"/>
    <w:rsid w:val="00DD70B8"/>
    <w:rsid w:val="00DF1C91"/>
    <w:rsid w:val="00E27BE7"/>
    <w:rsid w:val="00E47584"/>
    <w:rsid w:val="00E74816"/>
    <w:rsid w:val="00E75E50"/>
    <w:rsid w:val="00EB4A9B"/>
    <w:rsid w:val="00EC34C9"/>
    <w:rsid w:val="00EC680A"/>
    <w:rsid w:val="00F30294"/>
    <w:rsid w:val="00FB5AB5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E819"/>
  <w15:chartTrackingRefBased/>
  <w15:docId w15:val="{203D6D57-977B-4D36-8291-9E4A8C87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Jersey Emergency Nurses Association</Company>
  <LinksUpToDate>false</LinksUpToDate>
  <CharactersWithSpaces>2647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Misa</dc:creator>
  <cp:keywords/>
  <dc:description/>
  <cp:lastModifiedBy>Daniel Misa</cp:lastModifiedBy>
  <cp:revision>4</cp:revision>
  <dcterms:created xsi:type="dcterms:W3CDTF">2024-03-06T00:05:00Z</dcterms:created>
  <dcterms:modified xsi:type="dcterms:W3CDTF">2024-03-06T01:04:00Z</dcterms:modified>
  <cp:category/>
</cp:coreProperties>
</file>